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Theme="minorEastAsia"/>
          <w:b/>
          <w:sz w:val="44"/>
          <w:szCs w:val="44"/>
          <w:lang w:eastAsia="zh-CN"/>
        </w:rPr>
      </w:pPr>
      <w:r>
        <w:rPr>
          <w:rFonts w:hint="eastAsia"/>
          <w:b/>
          <w:sz w:val="44"/>
          <w:szCs w:val="44"/>
        </w:rPr>
        <w:t>西藏自治区林业</w:t>
      </w:r>
      <w:r>
        <w:rPr>
          <w:rFonts w:hint="eastAsia"/>
          <w:b/>
          <w:sz w:val="44"/>
          <w:szCs w:val="44"/>
          <w:lang w:eastAsia="zh-CN"/>
        </w:rPr>
        <w:t>和草原局</w:t>
      </w:r>
    </w:p>
    <w:p>
      <w:pPr>
        <w:spacing w:line="500" w:lineRule="exact"/>
        <w:jc w:val="center"/>
        <w:rPr>
          <w:b/>
          <w:sz w:val="44"/>
          <w:szCs w:val="44"/>
        </w:rPr>
      </w:pPr>
      <w:r>
        <w:rPr>
          <w:rFonts w:hint="eastAsia"/>
          <w:b/>
          <w:sz w:val="44"/>
          <w:szCs w:val="44"/>
        </w:rPr>
        <w:t>中央环境保护督察反馈意见</w:t>
      </w:r>
    </w:p>
    <w:p>
      <w:pPr>
        <w:spacing w:line="500" w:lineRule="exact"/>
        <w:jc w:val="center"/>
        <w:rPr>
          <w:rFonts w:hint="eastAsia"/>
          <w:b/>
          <w:sz w:val="44"/>
          <w:szCs w:val="44"/>
        </w:rPr>
      </w:pPr>
      <w:r>
        <w:rPr>
          <w:rFonts w:hint="eastAsia"/>
          <w:b/>
          <w:sz w:val="44"/>
          <w:szCs w:val="44"/>
        </w:rPr>
        <w:t>（13-02）整改任务</w:t>
      </w:r>
      <w:r>
        <w:rPr>
          <w:rFonts w:hint="eastAsia"/>
          <w:b/>
          <w:sz w:val="44"/>
          <w:szCs w:val="44"/>
          <w:lang w:eastAsia="zh-CN"/>
        </w:rPr>
        <w:t>完成情况公示</w:t>
      </w:r>
      <w:r>
        <w:rPr>
          <w:rFonts w:hint="eastAsia"/>
          <w:b/>
          <w:sz w:val="44"/>
          <w:szCs w:val="44"/>
        </w:rPr>
        <w:t>表</w:t>
      </w:r>
    </w:p>
    <w:p>
      <w:pPr>
        <w:spacing w:line="500" w:lineRule="exact"/>
        <w:jc w:val="center"/>
        <w:rPr>
          <w:b/>
          <w:sz w:val="44"/>
          <w:szCs w:val="44"/>
        </w:rPr>
      </w:pPr>
    </w:p>
    <w:tbl>
      <w:tblPr>
        <w:tblStyle w:val="5"/>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70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pPr>
              <w:jc w:val="center"/>
              <w:rPr>
                <w:rFonts w:ascii="楷体_GB2312" w:eastAsia="楷体_GB2312"/>
                <w:sz w:val="32"/>
                <w:szCs w:val="32"/>
              </w:rPr>
            </w:pPr>
            <w:r>
              <w:rPr>
                <w:rFonts w:hint="eastAsia" w:ascii="楷体_GB2312" w:eastAsia="楷体_GB2312"/>
                <w:sz w:val="32"/>
                <w:szCs w:val="32"/>
              </w:rPr>
              <w:t>反馈问题</w:t>
            </w:r>
          </w:p>
        </w:tc>
        <w:tc>
          <w:tcPr>
            <w:tcW w:w="7088" w:type="dxa"/>
          </w:tcPr>
          <w:p>
            <w:pPr>
              <w:rPr>
                <w:rFonts w:ascii="仿宋_GB2312" w:eastAsia="仿宋_GB2312"/>
                <w:sz w:val="32"/>
                <w:szCs w:val="32"/>
              </w:rPr>
            </w:pPr>
            <w:r>
              <w:rPr>
                <w:rFonts w:hint="eastAsia" w:ascii="仿宋_GB2312" w:eastAsia="仿宋_GB2312"/>
                <w:sz w:val="32"/>
                <w:szCs w:val="32"/>
              </w:rPr>
              <w:t>十三、自治区发展改革委、住房城乡建设厅、水利厅、农牧厅等职能部门推进《西藏自治区水污染防治行动计划工作方案》不力，责任未落实。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pPr>
              <w:jc w:val="center"/>
              <w:rPr>
                <w:rFonts w:hint="eastAsia" w:ascii="楷体_GB2312" w:eastAsia="楷体_GB2312"/>
                <w:sz w:val="32"/>
                <w:szCs w:val="32"/>
                <w:lang w:eastAsia="zh-CN"/>
              </w:rPr>
            </w:pPr>
            <w:r>
              <w:rPr>
                <w:rFonts w:hint="eastAsia" w:ascii="楷体_GB2312" w:eastAsia="楷体_GB2312"/>
                <w:sz w:val="32"/>
                <w:szCs w:val="32"/>
                <w:lang w:eastAsia="zh-CN"/>
              </w:rPr>
              <w:t>责任单位</w:t>
            </w:r>
          </w:p>
        </w:tc>
        <w:tc>
          <w:tcPr>
            <w:tcW w:w="7088" w:type="dxa"/>
          </w:tcPr>
          <w:p>
            <w:pPr>
              <w:rPr>
                <w:rFonts w:hint="eastAsia" w:ascii="仿宋_GB2312" w:eastAsia="仿宋_GB2312"/>
                <w:sz w:val="32"/>
                <w:szCs w:val="32"/>
                <w:lang w:eastAsia="zh-CN"/>
              </w:rPr>
            </w:pPr>
            <w:r>
              <w:rPr>
                <w:rFonts w:hint="eastAsia" w:ascii="仿宋_GB2312" w:eastAsia="仿宋_GB2312"/>
                <w:sz w:val="32"/>
                <w:szCs w:val="32"/>
                <w:lang w:eastAsia="zh-CN"/>
              </w:rPr>
              <w:t>西藏自治区林业和草原局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pPr>
              <w:jc w:val="center"/>
              <w:rPr>
                <w:rFonts w:hint="eastAsia" w:ascii="楷体_GB2312" w:eastAsia="楷体_GB2312"/>
                <w:sz w:val="32"/>
                <w:szCs w:val="32"/>
                <w:lang w:eastAsia="zh-CN"/>
              </w:rPr>
            </w:pPr>
            <w:r>
              <w:rPr>
                <w:rFonts w:hint="eastAsia" w:ascii="楷体_GB2312" w:eastAsia="楷体_GB2312"/>
                <w:sz w:val="32"/>
                <w:szCs w:val="32"/>
                <w:lang w:eastAsia="zh-CN"/>
              </w:rPr>
              <w:t>责任人</w:t>
            </w:r>
          </w:p>
        </w:tc>
        <w:tc>
          <w:tcPr>
            <w:tcW w:w="7088" w:type="dxa"/>
          </w:tcPr>
          <w:p>
            <w:pPr>
              <w:rPr>
                <w:rFonts w:hint="eastAsia" w:ascii="仿宋_GB2312" w:eastAsia="仿宋_GB2312"/>
                <w:sz w:val="32"/>
                <w:szCs w:val="32"/>
                <w:lang w:eastAsia="zh-CN"/>
              </w:rPr>
            </w:pPr>
            <w:r>
              <w:rPr>
                <w:rFonts w:hint="eastAsia" w:ascii="仿宋_GB2312" w:eastAsia="仿宋_GB2312"/>
                <w:sz w:val="32"/>
                <w:szCs w:val="32"/>
                <w:lang w:eastAsia="zh-CN"/>
              </w:rPr>
              <w:t>吴维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51" w:type="dxa"/>
            <w:vAlign w:val="center"/>
          </w:tcPr>
          <w:p>
            <w:pPr>
              <w:jc w:val="both"/>
              <w:rPr>
                <w:rFonts w:hint="eastAsia" w:ascii="楷体_GB2312" w:eastAsia="楷体_GB2312"/>
                <w:sz w:val="32"/>
                <w:szCs w:val="32"/>
                <w:lang w:eastAsia="zh-CN"/>
              </w:rPr>
            </w:pPr>
            <w:r>
              <w:rPr>
                <w:rFonts w:hint="eastAsia" w:ascii="楷体_GB2312" w:eastAsia="楷体_GB2312"/>
                <w:sz w:val="32"/>
                <w:szCs w:val="32"/>
                <w:lang w:eastAsia="zh-CN"/>
              </w:rPr>
              <w:t>联系电话</w:t>
            </w:r>
          </w:p>
        </w:tc>
        <w:tc>
          <w:tcPr>
            <w:tcW w:w="7088" w:type="dxa"/>
          </w:tcPr>
          <w:p>
            <w:pPr>
              <w:rPr>
                <w:rFonts w:hint="default" w:ascii="仿宋_GB2312" w:eastAsia="仿宋_GB2312"/>
                <w:sz w:val="32"/>
                <w:szCs w:val="32"/>
                <w:lang w:val="en-US" w:eastAsia="zh-CN"/>
              </w:rPr>
            </w:pPr>
            <w:r>
              <w:rPr>
                <w:rFonts w:hint="eastAsia" w:ascii="仿宋_GB2312" w:eastAsia="仿宋_GB2312"/>
                <w:sz w:val="32"/>
                <w:szCs w:val="32"/>
                <w:lang w:val="en-US" w:eastAsia="zh-CN"/>
              </w:rPr>
              <w:t>0891-6828817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pPr>
              <w:jc w:val="center"/>
              <w:rPr>
                <w:rFonts w:ascii="楷体_GB2312" w:eastAsia="楷体_GB2312"/>
                <w:sz w:val="32"/>
                <w:szCs w:val="32"/>
              </w:rPr>
            </w:pPr>
            <w:r>
              <w:rPr>
                <w:rFonts w:hint="eastAsia" w:ascii="楷体_GB2312" w:eastAsia="楷体_GB2312"/>
                <w:sz w:val="32"/>
                <w:szCs w:val="32"/>
              </w:rPr>
              <w:t>整改目标</w:t>
            </w:r>
          </w:p>
        </w:tc>
        <w:tc>
          <w:tcPr>
            <w:tcW w:w="7088" w:type="dxa"/>
          </w:tcPr>
          <w:p>
            <w:pPr>
              <w:rPr>
                <w:rFonts w:ascii="仿宋_GB2312" w:eastAsia="仿宋_GB2312"/>
                <w:sz w:val="32"/>
                <w:szCs w:val="32"/>
              </w:rPr>
            </w:pPr>
            <w:r>
              <w:rPr>
                <w:rFonts w:hint="eastAsia" w:ascii="仿宋_GB2312" w:hAnsi="方正仿宋简体" w:eastAsia="仿宋_GB2312" w:cs="方正仿宋简体"/>
                <w:sz w:val="32"/>
                <w:szCs w:val="32"/>
              </w:rPr>
              <w:t>1.自治区相关部门分别制定水污染防治行动计划实施方案；2.全面落实《西藏自治区水污染防治行动计划工作方案》规定任务。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pPr>
              <w:jc w:val="center"/>
              <w:rPr>
                <w:rFonts w:ascii="楷体_GB2312" w:eastAsia="楷体_GB2312"/>
                <w:sz w:val="32"/>
                <w:szCs w:val="32"/>
              </w:rPr>
            </w:pPr>
            <w:r>
              <w:rPr>
                <w:rFonts w:hint="eastAsia" w:ascii="楷体_GB2312" w:eastAsia="楷体_GB2312"/>
                <w:sz w:val="32"/>
                <w:szCs w:val="32"/>
              </w:rPr>
              <w:t>整改措施</w:t>
            </w:r>
          </w:p>
        </w:tc>
        <w:tc>
          <w:tcPr>
            <w:tcW w:w="7088" w:type="dxa"/>
          </w:tcPr>
          <w:p>
            <w:pPr>
              <w:rPr>
                <w:rFonts w:ascii="仿宋_GB2312" w:eastAsia="仿宋_GB2312"/>
                <w:sz w:val="32"/>
                <w:szCs w:val="32"/>
              </w:rPr>
            </w:pPr>
            <w:r>
              <w:rPr>
                <w:rFonts w:hint="eastAsia" w:ascii="仿宋_GB2312" w:eastAsia="仿宋_GB2312"/>
                <w:sz w:val="32"/>
                <w:szCs w:val="32"/>
              </w:rPr>
              <w:t>措施2.</w:t>
            </w:r>
            <w:r>
              <w:rPr>
                <w:rFonts w:hint="eastAsia" w:ascii="仿宋_GB2312" w:hAnsi="方正仿宋简体" w:eastAsia="仿宋_GB2312" w:cs="方正仿宋简体"/>
                <w:sz w:val="32"/>
                <w:szCs w:val="32"/>
              </w:rPr>
              <w:t xml:space="preserve"> 水污染防治行动计划责任部门要认真组织实施本部门水污染防治行动计划工作方案，完成《西藏自治区水污染防治行动计划工作方案》规定任务（2020年12月31日）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5" w:hRule="atLeast"/>
        </w:trPr>
        <w:tc>
          <w:tcPr>
            <w:tcW w:w="1951" w:type="dxa"/>
            <w:vAlign w:val="center"/>
          </w:tcPr>
          <w:p>
            <w:pPr>
              <w:jc w:val="center"/>
              <w:rPr>
                <w:rFonts w:ascii="楷体_GB2312" w:eastAsia="楷体_GB2312"/>
                <w:sz w:val="32"/>
                <w:szCs w:val="32"/>
              </w:rPr>
            </w:pPr>
            <w:r>
              <w:rPr>
                <w:rFonts w:hint="eastAsia" w:ascii="楷体_GB2312" w:eastAsia="楷体_GB2312"/>
                <w:sz w:val="32"/>
                <w:szCs w:val="32"/>
              </w:rPr>
              <w:t>整改完成情况</w:t>
            </w:r>
          </w:p>
        </w:tc>
        <w:tc>
          <w:tcPr>
            <w:tcW w:w="7088" w:type="dxa"/>
            <w:vAlign w:val="center"/>
          </w:tcPr>
          <w:p>
            <w:pPr>
              <w:jc w:val="left"/>
              <w:rPr>
                <w:rFonts w:ascii="仿宋_GB2312" w:hAnsi="仿宋" w:eastAsia="仿宋_GB2312"/>
                <w:sz w:val="32"/>
                <w:szCs w:val="32"/>
              </w:rPr>
            </w:pPr>
            <w:r>
              <w:rPr>
                <w:rFonts w:hint="eastAsia" w:ascii="仿宋_GB2312" w:hAnsi="仿宋" w:eastAsia="仿宋_GB2312"/>
                <w:sz w:val="32"/>
                <w:szCs w:val="32"/>
              </w:rPr>
              <w:t>1.自治区林业厅成立了水污染防治工作领导小组；</w:t>
            </w:r>
          </w:p>
          <w:p>
            <w:pPr>
              <w:jc w:val="left"/>
              <w:rPr>
                <w:rFonts w:ascii="仿宋_GB2312" w:hAnsi="仿宋" w:eastAsia="仿宋_GB2312"/>
                <w:sz w:val="32"/>
                <w:szCs w:val="32"/>
              </w:rPr>
            </w:pPr>
            <w:r>
              <w:rPr>
                <w:rFonts w:hint="eastAsia" w:ascii="仿宋_GB2312" w:hAnsi="仿宋" w:eastAsia="仿宋_GB2312"/>
                <w:sz w:val="32"/>
                <w:szCs w:val="32"/>
              </w:rPr>
              <w:t>2.组织各地（市）林业局完成水污染防治工作方案的制定；</w:t>
            </w:r>
          </w:p>
          <w:p>
            <w:pPr>
              <w:jc w:val="left"/>
              <w:rPr>
                <w:rFonts w:ascii="仿宋_GB2312" w:hAnsi="仿宋" w:eastAsia="仿宋_GB2312"/>
                <w:sz w:val="32"/>
                <w:szCs w:val="32"/>
              </w:rPr>
            </w:pPr>
            <w:r>
              <w:rPr>
                <w:rFonts w:hint="eastAsia" w:ascii="仿宋_GB2312" w:hAnsi="仿宋" w:eastAsia="仿宋_GB2312"/>
                <w:sz w:val="32"/>
                <w:szCs w:val="32"/>
              </w:rPr>
              <w:t>3.报请自治区人民政府办公厅印发了《湿地保护修复制度实施方案》；</w:t>
            </w:r>
          </w:p>
          <w:p>
            <w:pPr>
              <w:jc w:val="left"/>
              <w:rPr>
                <w:rFonts w:ascii="仿宋_GB2312" w:hAnsi="仿宋" w:eastAsia="仿宋_GB2312"/>
                <w:sz w:val="32"/>
                <w:szCs w:val="32"/>
              </w:rPr>
            </w:pPr>
            <w:r>
              <w:rPr>
                <w:rFonts w:hint="eastAsia" w:ascii="仿宋_GB2312" w:hAnsi="仿宋" w:eastAsia="仿宋_GB2312"/>
                <w:sz w:val="32"/>
                <w:szCs w:val="32"/>
              </w:rPr>
              <w:t>4.经自治区人民政府同意印发了《自治区湿地认定和名录管理办法》《自治区级湿地公园管理办法》；</w:t>
            </w:r>
          </w:p>
          <w:p>
            <w:pPr>
              <w:jc w:val="left"/>
              <w:rPr>
                <w:rFonts w:hint="eastAsia" w:ascii="仿宋_GB2312" w:hAnsi="仿宋" w:eastAsia="仿宋_GB2312"/>
                <w:sz w:val="32"/>
                <w:szCs w:val="32"/>
              </w:rPr>
            </w:pPr>
            <w:r>
              <w:rPr>
                <w:rFonts w:hint="eastAsia" w:ascii="仿宋_GB2312" w:hAnsi="仿宋" w:eastAsia="仿宋_GB2312"/>
                <w:sz w:val="32"/>
                <w:szCs w:val="32"/>
              </w:rPr>
              <w:t>5.实施了一批重要湿地保护与恢复工程项目；</w:t>
            </w:r>
          </w:p>
          <w:p>
            <w:pPr>
              <w:jc w:val="left"/>
              <w:rPr>
                <w:rFonts w:ascii="仿宋_GB2312" w:eastAsia="仿宋_GB2312"/>
                <w:sz w:val="32"/>
                <w:szCs w:val="32"/>
              </w:rPr>
            </w:pPr>
            <w:r>
              <w:rPr>
                <w:rFonts w:hint="eastAsia" w:ascii="仿宋_GB2312" w:hAnsi="仿宋" w:eastAsia="仿宋_GB2312"/>
                <w:sz w:val="32"/>
                <w:szCs w:val="32"/>
              </w:rPr>
              <w:t>6.会同自治区财政厅请示国家相关部委建立湿地生态效益补偿机制。</w:t>
            </w:r>
          </w:p>
        </w:tc>
      </w:tr>
    </w:tbl>
    <w:p>
      <w:bookmarkStart w:id="0" w:name="_GoBack"/>
      <w:bookmarkEnd w:id="0"/>
    </w:p>
    <w:sectPr>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78"/>
    <w:rsid w:val="00030C24"/>
    <w:rsid w:val="00045A0D"/>
    <w:rsid w:val="002E4045"/>
    <w:rsid w:val="00392AE2"/>
    <w:rsid w:val="00422F4A"/>
    <w:rsid w:val="00427A56"/>
    <w:rsid w:val="00454906"/>
    <w:rsid w:val="004863D1"/>
    <w:rsid w:val="00487662"/>
    <w:rsid w:val="004C3F05"/>
    <w:rsid w:val="00677401"/>
    <w:rsid w:val="008131EA"/>
    <w:rsid w:val="0087541C"/>
    <w:rsid w:val="008B1178"/>
    <w:rsid w:val="00942A64"/>
    <w:rsid w:val="00973742"/>
    <w:rsid w:val="00A17465"/>
    <w:rsid w:val="00A255D3"/>
    <w:rsid w:val="00D0050C"/>
    <w:rsid w:val="00E423C9"/>
    <w:rsid w:val="00E62908"/>
    <w:rsid w:val="00EC7AAD"/>
    <w:rsid w:val="00FC2307"/>
    <w:rsid w:val="37FF894D"/>
    <w:rsid w:val="6D9B8ACD"/>
    <w:rsid w:val="FF7F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75</Words>
  <Characters>431</Characters>
  <Lines>3</Lines>
  <Paragraphs>1</Paragraphs>
  <TotalTime>211</TotalTime>
  <ScaleCrop>false</ScaleCrop>
  <LinksUpToDate>false</LinksUpToDate>
  <CharactersWithSpaces>505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2018-06-27T17:40:00Z</dcterms:created>
  <dc:creator>dbc</dc:creator>
  <cp:lastModifiedBy>user</cp:lastModifiedBy>
  <cp:lastPrinted>2018-07-19T18:52:00Z</cp:lastPrinted>
  <dcterms:modified xsi:type="dcterms:W3CDTF">2021-02-05T17:34:23Z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